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0" w:rsidRPr="00353078" w:rsidRDefault="00353078">
      <w:pPr>
        <w:rPr>
          <w:b/>
          <w:sz w:val="28"/>
          <w:szCs w:val="28"/>
        </w:rPr>
      </w:pPr>
      <w:r w:rsidRPr="00353078">
        <w:rPr>
          <w:b/>
          <w:sz w:val="28"/>
          <w:szCs w:val="28"/>
        </w:rPr>
        <w:t xml:space="preserve">Workshop zu Kap. 9 Chem. Gleichgewicht – </w:t>
      </w:r>
      <w:proofErr w:type="spellStart"/>
      <w:r w:rsidRPr="00353078">
        <w:rPr>
          <w:b/>
          <w:sz w:val="28"/>
          <w:szCs w:val="28"/>
        </w:rPr>
        <w:t>Exp</w:t>
      </w:r>
      <w:proofErr w:type="spellEnd"/>
      <w:r w:rsidR="00641F0F">
        <w:rPr>
          <w:b/>
          <w:sz w:val="28"/>
          <w:szCs w:val="28"/>
        </w:rPr>
        <w:t>.</w:t>
      </w:r>
      <w:r w:rsidRPr="00353078">
        <w:rPr>
          <w:b/>
          <w:sz w:val="28"/>
          <w:szCs w:val="28"/>
        </w:rPr>
        <w:t xml:space="preserve"> </w:t>
      </w:r>
      <w:r w:rsidR="004D66D5">
        <w:rPr>
          <w:b/>
          <w:sz w:val="28"/>
          <w:szCs w:val="28"/>
        </w:rPr>
        <w:t>2</w:t>
      </w:r>
      <w:r w:rsidRPr="00353078">
        <w:rPr>
          <w:b/>
          <w:sz w:val="28"/>
          <w:szCs w:val="28"/>
        </w:rPr>
        <w:t xml:space="preserve">: </w:t>
      </w:r>
      <w:r w:rsidR="004D66D5">
        <w:rPr>
          <w:b/>
          <w:sz w:val="28"/>
          <w:szCs w:val="28"/>
        </w:rPr>
        <w:t>Eisenthiocyanat</w:t>
      </w:r>
    </w:p>
    <w:p w:rsidR="00353078" w:rsidRDefault="0035307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353078" w:rsidTr="00353078">
        <w:tc>
          <w:tcPr>
            <w:tcW w:w="9212" w:type="dxa"/>
          </w:tcPr>
          <w:p w:rsidR="00353078" w:rsidRDefault="00353078">
            <w:r>
              <w:t>Kurzprotokoll des Experiment (Vorgehen, Beobachtungen, Anleitung siehe Aufgabenblatt)</w:t>
            </w:r>
          </w:p>
        </w:tc>
      </w:tr>
      <w:tr w:rsidR="00353078" w:rsidTr="00353078">
        <w:trPr>
          <w:trHeight w:val="5445"/>
        </w:trPr>
        <w:tc>
          <w:tcPr>
            <w:tcW w:w="9212" w:type="dxa"/>
          </w:tcPr>
          <w:p w:rsidR="00625125" w:rsidRDefault="00625125" w:rsidP="00625125">
            <w:r>
              <w:t xml:space="preserve">Ein Tropfen KSCN (5 </w:t>
            </w:r>
            <w:proofErr w:type="spellStart"/>
            <w:r>
              <w:t>mol</w:t>
            </w:r>
            <w:proofErr w:type="spellEnd"/>
            <w:r>
              <w:t>/L) + ein Tropfen angesäuerte wässrige Eisennitratlösung (</w:t>
            </w:r>
            <w:proofErr w:type="spellStart"/>
            <w:r>
              <w:t>Fe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(5 </w:t>
            </w:r>
            <w:proofErr w:type="spellStart"/>
            <w:r>
              <w:t>mol</w:t>
            </w:r>
            <w:proofErr w:type="spellEnd"/>
            <w:r>
              <w:t xml:space="preserve">/L)) in ein RG geben. Dann mit </w:t>
            </w:r>
            <w:proofErr w:type="spellStart"/>
            <w:r>
              <w:t>demin</w:t>
            </w:r>
            <w:proofErr w:type="spellEnd"/>
            <w:r>
              <w:t xml:space="preserve">. Wasser auf ca. 3 cm auffüllen. (orange Farbe). Das RG schütteln. Drei </w:t>
            </w:r>
            <w:proofErr w:type="spellStart"/>
            <w:r>
              <w:t>RG’s</w:t>
            </w:r>
            <w:proofErr w:type="spellEnd"/>
            <w:r>
              <w:t xml:space="preserve"> so bereitstellen.</w:t>
            </w:r>
          </w:p>
          <w:p w:rsidR="00625125" w:rsidRDefault="00625125" w:rsidP="00625125"/>
          <w:p w:rsidR="00625125" w:rsidRDefault="00343EBA" w:rsidP="00625125">
            <w:r>
              <w:t xml:space="preserve">RG 1: + etwas </w:t>
            </w:r>
            <w:proofErr w:type="spellStart"/>
            <w:r>
              <w:t>Eisennitratlsg</w:t>
            </w:r>
            <w:proofErr w:type="spellEnd"/>
            <w:r>
              <w:t>.</w:t>
            </w:r>
          </w:p>
          <w:p w:rsidR="00343EBA" w:rsidRDefault="00343EBA" w:rsidP="00625125">
            <w:r>
              <w:t>RG 2: + etwas KSCN</w:t>
            </w:r>
          </w:p>
          <w:p w:rsidR="00343EBA" w:rsidRDefault="00343EBA" w:rsidP="00625125">
            <w:r>
              <w:t>RG 3: zum Vergleich so lassen</w:t>
            </w:r>
          </w:p>
          <w:p w:rsidR="00343EBA" w:rsidRDefault="00343EBA" w:rsidP="00625125"/>
          <w:p w:rsidR="00343EBA" w:rsidRPr="00625125" w:rsidRDefault="00343EBA" w:rsidP="00625125">
            <w:r>
              <w:t xml:space="preserve">RG 1  und RG 2 werden dunkelrot </w:t>
            </w:r>
            <w:r>
              <w:sym w:font="Wingdings" w:char="F0E0"/>
            </w:r>
            <w:r>
              <w:t xml:space="preserve"> Theaterblut</w:t>
            </w:r>
          </w:p>
        </w:tc>
      </w:tr>
      <w:tr w:rsidR="00353078" w:rsidTr="00353078">
        <w:tc>
          <w:tcPr>
            <w:tcW w:w="9212" w:type="dxa"/>
          </w:tcPr>
          <w:p w:rsidR="00353078" w:rsidRDefault="00353078">
            <w:r>
              <w:rPr>
                <w:szCs w:val="20"/>
              </w:rPr>
              <w:t>Die Reaktionsgleichung für das im Experiment vorhandene Gleichgewicht lautet:</w:t>
            </w:r>
          </w:p>
        </w:tc>
      </w:tr>
      <w:tr w:rsidR="00353078" w:rsidTr="00353078">
        <w:trPr>
          <w:trHeight w:val="744"/>
        </w:trPr>
        <w:tc>
          <w:tcPr>
            <w:tcW w:w="9212" w:type="dxa"/>
          </w:tcPr>
          <w:p w:rsidR="00353078" w:rsidRPr="00195FCE" w:rsidRDefault="00195FCE" w:rsidP="00195FCE">
            <w:pPr>
              <w:rPr>
                <w:vertAlign w:val="subscript"/>
              </w:rPr>
            </w:pPr>
            <w:r>
              <w:t>Fe</w:t>
            </w:r>
            <w:r>
              <w:rPr>
                <w:vertAlign w:val="superscript"/>
              </w:rPr>
              <w:t xml:space="preserve">3+ 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</w:t>
            </w:r>
            <w:r>
              <w:t xml:space="preserve">+ SCN </w:t>
            </w:r>
            <w:r>
              <w:rPr>
                <w:vertAlign w:val="superscript"/>
              </w:rPr>
              <w:t>–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</w:t>
            </w:r>
            <m:oMath>
              <m:r>
                <w:rPr>
                  <w:rFonts w:ascii="Cambria Math" w:hAnsi="Cambria Math"/>
                </w:rPr>
                <m:t>⇌</m:t>
              </m:r>
            </m:oMath>
            <w:r w:rsidRPr="00195FC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Fe</w:t>
            </w:r>
            <w:proofErr w:type="spellEnd"/>
            <w:r>
              <w:rPr>
                <w:rFonts w:eastAsiaTheme="minorEastAsia"/>
              </w:rPr>
              <w:t xml:space="preserve"> (SCN) </w:t>
            </w:r>
            <w:r>
              <w:rPr>
                <w:rFonts w:eastAsiaTheme="minorEastAsia"/>
                <w:vertAlign w:val="superscript"/>
              </w:rPr>
              <w:t>2+</w:t>
            </w:r>
            <w:r>
              <w:rPr>
                <w:rFonts w:eastAsiaTheme="minorEastAsia"/>
                <w:vertAlign w:val="subscript"/>
              </w:rPr>
              <w:t>(</w:t>
            </w:r>
            <w:proofErr w:type="spellStart"/>
            <w:r>
              <w:rPr>
                <w:rFonts w:eastAsiaTheme="minorEastAsia"/>
                <w:vertAlign w:val="subscript"/>
              </w:rPr>
              <w:t>aq</w:t>
            </w:r>
            <w:proofErr w:type="spellEnd"/>
            <w:r>
              <w:rPr>
                <w:rFonts w:eastAsiaTheme="minorEastAsia"/>
                <w:vertAlign w:val="subscript"/>
              </w:rPr>
              <w:t>)</w:t>
            </w:r>
          </w:p>
        </w:tc>
      </w:tr>
      <w:tr w:rsidR="00353078" w:rsidTr="00353078">
        <w:tc>
          <w:tcPr>
            <w:tcW w:w="9212" w:type="dxa"/>
          </w:tcPr>
          <w:p w:rsidR="00353078" w:rsidRPr="00353078" w:rsidRDefault="00353078" w:rsidP="0035307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Das Gleichgewicht wird im Experiment durch folgende Faktoren beeinflusst:</w:t>
            </w:r>
          </w:p>
        </w:tc>
      </w:tr>
      <w:tr w:rsidR="00353078" w:rsidTr="00353078">
        <w:trPr>
          <w:trHeight w:val="1215"/>
        </w:trPr>
        <w:tc>
          <w:tcPr>
            <w:tcW w:w="9212" w:type="dxa"/>
          </w:tcPr>
          <w:p w:rsidR="00353078" w:rsidRDefault="00343EBA">
            <w:r>
              <w:t>Konzentration der Edukte</w:t>
            </w:r>
          </w:p>
        </w:tc>
      </w:tr>
      <w:tr w:rsidR="00353078" w:rsidTr="00353078">
        <w:tc>
          <w:tcPr>
            <w:tcW w:w="9212" w:type="dxa"/>
          </w:tcPr>
          <w:p w:rsidR="00353078" w:rsidRDefault="00353078">
            <w:r>
              <w:rPr>
                <w:szCs w:val="20"/>
              </w:rPr>
              <w:t>Folgende Abhängigkeiten können festgestellt werden:</w:t>
            </w:r>
          </w:p>
        </w:tc>
      </w:tr>
      <w:tr w:rsidR="00353078" w:rsidTr="00353078">
        <w:trPr>
          <w:trHeight w:val="2000"/>
        </w:trPr>
        <w:tc>
          <w:tcPr>
            <w:tcW w:w="9212" w:type="dxa"/>
          </w:tcPr>
          <w:p w:rsidR="00353078" w:rsidRDefault="00343EBA">
            <w:r>
              <w:t>Erhöht man die Konzentration der Edukte, werden mehr Produkte gebildet</w:t>
            </w:r>
          </w:p>
        </w:tc>
      </w:tr>
      <w:tr w:rsidR="00353078" w:rsidTr="00353078">
        <w:tc>
          <w:tcPr>
            <w:tcW w:w="9212" w:type="dxa"/>
          </w:tcPr>
          <w:p w:rsidR="00353078" w:rsidRPr="00353078" w:rsidRDefault="00353078" w:rsidP="0035307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Wird die Gleichgewichtskonstante K beeinflusst? Warum?</w:t>
            </w:r>
          </w:p>
        </w:tc>
      </w:tr>
      <w:tr w:rsidR="00353078" w:rsidTr="00353078">
        <w:trPr>
          <w:trHeight w:val="1365"/>
        </w:trPr>
        <w:tc>
          <w:tcPr>
            <w:tcW w:w="9212" w:type="dxa"/>
          </w:tcPr>
          <w:p w:rsidR="00353078" w:rsidRDefault="00343EBA">
            <w:r>
              <w:t>Die Gleichgewichtskonstante K wird nicht beeinflusst, da Temperatur und Druck immer gleich bleiben</w:t>
            </w:r>
            <w:bookmarkStart w:id="0" w:name="_GoBack"/>
            <w:bookmarkEnd w:id="0"/>
          </w:p>
        </w:tc>
      </w:tr>
    </w:tbl>
    <w:p w:rsidR="00353078" w:rsidRPr="00353078" w:rsidRDefault="00353078">
      <w:pPr>
        <w:rPr>
          <w:sz w:val="4"/>
          <w:szCs w:val="4"/>
        </w:rPr>
      </w:pPr>
    </w:p>
    <w:sectPr w:rsidR="00353078" w:rsidRPr="0035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8"/>
    <w:rsid w:val="00195FCE"/>
    <w:rsid w:val="00343EBA"/>
    <w:rsid w:val="00353078"/>
    <w:rsid w:val="004D66D5"/>
    <w:rsid w:val="00620DA0"/>
    <w:rsid w:val="00625125"/>
    <w:rsid w:val="00641F0F"/>
    <w:rsid w:val="00721F6A"/>
    <w:rsid w:val="00983E19"/>
    <w:rsid w:val="00D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E19"/>
    <w:pPr>
      <w:spacing w:after="0" w:line="312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078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val="de-DE" w:eastAsia="ar-SA"/>
    </w:rPr>
  </w:style>
  <w:style w:type="character" w:styleId="Platzhaltertext">
    <w:name w:val="Placeholder Text"/>
    <w:basedOn w:val="Absatz-Standardschriftart"/>
    <w:uiPriority w:val="99"/>
    <w:semiHidden/>
    <w:rsid w:val="00195F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E19"/>
    <w:pPr>
      <w:spacing w:after="0" w:line="312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078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val="de-DE" w:eastAsia="ar-SA"/>
    </w:rPr>
  </w:style>
  <w:style w:type="character" w:styleId="Platzhaltertext">
    <w:name w:val="Placeholder Text"/>
    <w:basedOn w:val="Absatz-Standardschriftart"/>
    <w:uiPriority w:val="99"/>
    <w:semiHidden/>
    <w:rsid w:val="00195F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Test2W7</dc:creator>
  <cp:lastModifiedBy>besucher</cp:lastModifiedBy>
  <cp:revision>2</cp:revision>
  <dcterms:created xsi:type="dcterms:W3CDTF">2012-10-24T09:12:00Z</dcterms:created>
  <dcterms:modified xsi:type="dcterms:W3CDTF">2012-10-24T09:12:00Z</dcterms:modified>
</cp:coreProperties>
</file>